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6BE" w:rsidRPr="0054694C" w:rsidRDefault="008E16BE" w:rsidP="0054694C">
      <w:pPr>
        <w:spacing w:line="360" w:lineRule="auto"/>
        <w:jc w:val="center"/>
        <w:rPr>
          <w:rFonts w:hint="eastAsia"/>
          <w:b/>
          <w:sz w:val="32"/>
          <w:szCs w:val="32"/>
        </w:rPr>
      </w:pPr>
      <w:bookmarkStart w:id="0" w:name="_GoBack"/>
      <w:bookmarkEnd w:id="0"/>
      <w:r w:rsidRPr="0054694C">
        <w:rPr>
          <w:rFonts w:hint="eastAsia"/>
          <w:b/>
          <w:sz w:val="32"/>
          <w:szCs w:val="32"/>
        </w:rPr>
        <w:t>实验室托管协议书</w:t>
      </w:r>
    </w:p>
    <w:p w:rsidR="0054694C" w:rsidRDefault="0054694C" w:rsidP="0054694C">
      <w:pPr>
        <w:spacing w:line="360" w:lineRule="auto"/>
        <w:rPr>
          <w:rFonts w:hint="eastAsia"/>
          <w:sz w:val="24"/>
        </w:rPr>
      </w:pPr>
    </w:p>
    <w:p w:rsidR="008E16BE" w:rsidRPr="0054694C" w:rsidRDefault="008E16BE" w:rsidP="0054694C">
      <w:pPr>
        <w:spacing w:line="360" w:lineRule="auto"/>
        <w:rPr>
          <w:rFonts w:hint="eastAsia"/>
          <w:sz w:val="24"/>
        </w:rPr>
      </w:pPr>
      <w:r w:rsidRPr="0054694C">
        <w:rPr>
          <w:rFonts w:hint="eastAsia"/>
          <w:sz w:val="24"/>
        </w:rPr>
        <w:t>甲方：</w:t>
      </w:r>
      <w:r w:rsidRPr="0054694C">
        <w:rPr>
          <w:rFonts w:hint="eastAsia"/>
          <w:sz w:val="24"/>
          <w:u w:val="single"/>
        </w:rPr>
        <w:t>实验教学中心</w:t>
      </w:r>
    </w:p>
    <w:p w:rsidR="008E16BE" w:rsidRPr="0054694C" w:rsidRDefault="008E16BE" w:rsidP="0054694C">
      <w:pPr>
        <w:spacing w:line="360" w:lineRule="auto"/>
        <w:rPr>
          <w:rFonts w:hint="eastAsia"/>
          <w:sz w:val="24"/>
          <w:u w:val="single"/>
        </w:rPr>
      </w:pPr>
      <w:r w:rsidRPr="0054694C">
        <w:rPr>
          <w:rFonts w:hint="eastAsia"/>
          <w:sz w:val="24"/>
        </w:rPr>
        <w:t>乙方：</w:t>
      </w:r>
      <w:r w:rsidR="00FA6E13">
        <w:rPr>
          <w:rFonts w:hint="eastAsia"/>
          <w:sz w:val="24"/>
          <w:u w:val="single"/>
        </w:rPr>
        <w:t xml:space="preserve">                 </w:t>
      </w:r>
      <w:r w:rsidR="0072509A">
        <w:rPr>
          <w:rFonts w:hint="eastAsia"/>
          <w:sz w:val="24"/>
          <w:u w:val="single"/>
        </w:rPr>
        <w:t>学院</w:t>
      </w:r>
    </w:p>
    <w:p w:rsidR="00B71B7D" w:rsidRPr="0054694C" w:rsidRDefault="00B71B7D" w:rsidP="0054694C">
      <w:pPr>
        <w:spacing w:line="360" w:lineRule="auto"/>
        <w:rPr>
          <w:rFonts w:hint="eastAsia"/>
          <w:sz w:val="24"/>
        </w:rPr>
      </w:pPr>
      <w:r w:rsidRPr="0054694C">
        <w:rPr>
          <w:rFonts w:hint="eastAsia"/>
          <w:sz w:val="24"/>
        </w:rPr>
        <w:t>丙方：</w:t>
      </w:r>
      <w:r w:rsidRPr="0054694C">
        <w:rPr>
          <w:rFonts w:hint="eastAsia"/>
          <w:sz w:val="24"/>
          <w:u w:val="single"/>
        </w:rPr>
        <w:t xml:space="preserve">                    </w:t>
      </w:r>
      <w:r w:rsidR="00A863A3" w:rsidRPr="00F60067">
        <w:rPr>
          <w:rFonts w:hint="eastAsia"/>
          <w:sz w:val="24"/>
          <w:u w:val="single"/>
        </w:rPr>
        <w:t>（</w:t>
      </w:r>
      <w:r w:rsidR="00A863A3">
        <w:rPr>
          <w:rFonts w:hint="eastAsia"/>
          <w:sz w:val="24"/>
          <w:u w:val="single"/>
        </w:rPr>
        <w:t>托管教师</w:t>
      </w:r>
      <w:r w:rsidR="00A863A3" w:rsidRPr="00F60067">
        <w:rPr>
          <w:rFonts w:hint="eastAsia"/>
          <w:sz w:val="24"/>
          <w:u w:val="single"/>
        </w:rPr>
        <w:t>）</w:t>
      </w:r>
    </w:p>
    <w:p w:rsidR="009C25D6" w:rsidRPr="0054694C" w:rsidRDefault="008E16BE" w:rsidP="0054694C">
      <w:pPr>
        <w:spacing w:line="360" w:lineRule="auto"/>
        <w:ind w:firstLineChars="200" w:firstLine="480"/>
        <w:jc w:val="left"/>
        <w:rPr>
          <w:rFonts w:hint="eastAsia"/>
          <w:sz w:val="24"/>
        </w:rPr>
      </w:pPr>
      <w:r w:rsidRPr="0054694C">
        <w:rPr>
          <w:rFonts w:hint="eastAsia"/>
          <w:sz w:val="24"/>
        </w:rPr>
        <w:t>为进一步规范实验室管理</w:t>
      </w:r>
      <w:r w:rsidR="00607311" w:rsidRPr="0054694C">
        <w:rPr>
          <w:rFonts w:hint="eastAsia"/>
          <w:sz w:val="24"/>
        </w:rPr>
        <w:t>，</w:t>
      </w:r>
      <w:r w:rsidRPr="0054694C">
        <w:rPr>
          <w:rFonts w:hint="eastAsia"/>
          <w:sz w:val="24"/>
        </w:rPr>
        <w:t>提高使用效率</w:t>
      </w:r>
      <w:r w:rsidR="00607311" w:rsidRPr="0054694C">
        <w:rPr>
          <w:rFonts w:hint="eastAsia"/>
          <w:sz w:val="24"/>
        </w:rPr>
        <w:t>，</w:t>
      </w:r>
      <w:r w:rsidR="005579A0" w:rsidRPr="0054694C">
        <w:rPr>
          <w:rFonts w:hint="eastAsia"/>
          <w:sz w:val="24"/>
        </w:rPr>
        <w:t>本着方便科学研究</w:t>
      </w:r>
      <w:r w:rsidR="00607311" w:rsidRPr="0054694C">
        <w:rPr>
          <w:rFonts w:hint="eastAsia"/>
          <w:sz w:val="24"/>
        </w:rPr>
        <w:t>，</w:t>
      </w:r>
      <w:r w:rsidRPr="0054694C">
        <w:rPr>
          <w:rFonts w:hint="eastAsia"/>
          <w:sz w:val="24"/>
        </w:rPr>
        <w:t>有利工作的原则</w:t>
      </w:r>
      <w:r w:rsidR="00607311" w:rsidRPr="0054694C">
        <w:rPr>
          <w:rFonts w:hint="eastAsia"/>
          <w:sz w:val="24"/>
        </w:rPr>
        <w:t>，</w:t>
      </w:r>
      <w:r w:rsidRPr="0054694C">
        <w:rPr>
          <w:rFonts w:hint="eastAsia"/>
          <w:sz w:val="24"/>
        </w:rPr>
        <w:t>经</w:t>
      </w:r>
      <w:r w:rsidR="006D2D05" w:rsidRPr="0054694C">
        <w:rPr>
          <w:rFonts w:hint="eastAsia"/>
          <w:sz w:val="24"/>
        </w:rPr>
        <w:t>丙方申请，其所属单位</w:t>
      </w:r>
      <w:r w:rsidR="00A86B43" w:rsidRPr="0054694C">
        <w:rPr>
          <w:rFonts w:hint="eastAsia"/>
          <w:sz w:val="24"/>
        </w:rPr>
        <w:t>乙</w:t>
      </w:r>
      <w:r w:rsidR="006D2D05" w:rsidRPr="0054694C">
        <w:rPr>
          <w:rFonts w:hint="eastAsia"/>
          <w:sz w:val="24"/>
        </w:rPr>
        <w:t>方</w:t>
      </w:r>
      <w:r w:rsidRPr="0054694C">
        <w:rPr>
          <w:rFonts w:hint="eastAsia"/>
          <w:sz w:val="24"/>
        </w:rPr>
        <w:t>同意</w:t>
      </w:r>
      <w:r w:rsidR="00A86B43" w:rsidRPr="0054694C">
        <w:rPr>
          <w:rFonts w:hint="eastAsia"/>
          <w:sz w:val="24"/>
        </w:rPr>
        <w:t>，</w:t>
      </w:r>
      <w:r w:rsidR="006D2D05" w:rsidRPr="0054694C">
        <w:rPr>
          <w:rFonts w:hint="eastAsia"/>
          <w:sz w:val="24"/>
        </w:rPr>
        <w:t>甲方</w:t>
      </w:r>
      <w:r w:rsidRPr="0054694C">
        <w:rPr>
          <w:rFonts w:hint="eastAsia"/>
          <w:sz w:val="24"/>
        </w:rPr>
        <w:t>将</w:t>
      </w:r>
      <w:r w:rsidRPr="0054694C">
        <w:rPr>
          <w:rFonts w:hint="eastAsia"/>
          <w:sz w:val="24"/>
          <w:u w:val="single"/>
        </w:rPr>
        <w:t xml:space="preserve">     </w:t>
      </w:r>
      <w:r w:rsidR="00966537">
        <w:rPr>
          <w:rFonts w:hint="eastAsia"/>
          <w:sz w:val="24"/>
          <w:u w:val="single"/>
        </w:rPr>
        <w:t xml:space="preserve">   </w:t>
      </w:r>
      <w:r w:rsidR="00994A0D">
        <w:rPr>
          <w:rFonts w:hint="eastAsia"/>
          <w:sz w:val="24"/>
          <w:u w:val="single"/>
        </w:rPr>
        <w:t xml:space="preserve"> </w:t>
      </w:r>
      <w:r w:rsidR="00712962">
        <w:rPr>
          <w:rFonts w:hint="eastAsia"/>
          <w:sz w:val="24"/>
          <w:u w:val="single"/>
        </w:rPr>
        <w:t xml:space="preserve">  </w:t>
      </w:r>
      <w:r w:rsidR="00994A0D">
        <w:rPr>
          <w:rFonts w:hint="eastAsia"/>
          <w:sz w:val="24"/>
          <w:u w:val="single"/>
        </w:rPr>
        <w:t xml:space="preserve">      </w:t>
      </w:r>
      <w:r w:rsidRPr="0054694C">
        <w:rPr>
          <w:rFonts w:hint="eastAsia"/>
          <w:sz w:val="24"/>
          <w:u w:val="single"/>
        </w:rPr>
        <w:t xml:space="preserve">    </w:t>
      </w:r>
      <w:r w:rsidRPr="0054694C">
        <w:rPr>
          <w:rFonts w:hint="eastAsia"/>
          <w:sz w:val="24"/>
        </w:rPr>
        <w:t>房间列为托管实验室</w:t>
      </w:r>
      <w:r w:rsidR="00862370" w:rsidRPr="00994A0D">
        <w:rPr>
          <w:rFonts w:hint="eastAsia"/>
          <w:sz w:val="24"/>
        </w:rPr>
        <w:t>（实验室功能见附件）</w:t>
      </w:r>
      <w:r w:rsidR="006D2D05" w:rsidRPr="00994A0D">
        <w:rPr>
          <w:rFonts w:hint="eastAsia"/>
          <w:sz w:val="24"/>
        </w:rPr>
        <w:t>，</w:t>
      </w:r>
      <w:r w:rsidR="009C25D6" w:rsidRPr="0054694C">
        <w:rPr>
          <w:rFonts w:hint="eastAsia"/>
          <w:sz w:val="24"/>
        </w:rPr>
        <w:t>三方就</w:t>
      </w:r>
      <w:r w:rsidRPr="0054694C">
        <w:rPr>
          <w:rFonts w:hint="eastAsia"/>
          <w:sz w:val="24"/>
        </w:rPr>
        <w:t>该</w:t>
      </w:r>
      <w:r w:rsidR="009C25D6" w:rsidRPr="0054694C">
        <w:rPr>
          <w:rFonts w:hint="eastAsia"/>
          <w:sz w:val="24"/>
        </w:rPr>
        <w:t>托管</w:t>
      </w:r>
      <w:r w:rsidRPr="0054694C">
        <w:rPr>
          <w:rFonts w:hint="eastAsia"/>
          <w:sz w:val="24"/>
        </w:rPr>
        <w:t>实验室</w:t>
      </w:r>
      <w:r w:rsidR="009C25D6" w:rsidRPr="0054694C">
        <w:rPr>
          <w:rFonts w:hint="eastAsia"/>
          <w:sz w:val="24"/>
        </w:rPr>
        <w:t>的使用与管理，达成如下协议：</w:t>
      </w:r>
    </w:p>
    <w:p w:rsidR="00250D94" w:rsidRPr="00B634B5" w:rsidRDefault="008E16BE" w:rsidP="0054694C">
      <w:pPr>
        <w:spacing w:line="360" w:lineRule="auto"/>
        <w:ind w:firstLineChars="200" w:firstLine="480"/>
        <w:rPr>
          <w:rFonts w:hint="eastAsia"/>
          <w:sz w:val="24"/>
        </w:rPr>
      </w:pPr>
      <w:r w:rsidRPr="0054694C">
        <w:rPr>
          <w:rFonts w:hint="eastAsia"/>
          <w:sz w:val="24"/>
        </w:rPr>
        <w:t>1</w:t>
      </w:r>
      <w:r w:rsidRPr="0054694C">
        <w:rPr>
          <w:rFonts w:hint="eastAsia"/>
          <w:sz w:val="24"/>
        </w:rPr>
        <w:t>、</w:t>
      </w:r>
      <w:r w:rsidR="00250D94" w:rsidRPr="0054694C">
        <w:rPr>
          <w:rFonts w:hint="eastAsia"/>
          <w:sz w:val="24"/>
        </w:rPr>
        <w:t>托管期间实验室管理工作全部由丙方负责；不得擅自更改托管实验室的使用用途</w:t>
      </w:r>
      <w:r w:rsidR="00BC09B5">
        <w:rPr>
          <w:rFonts w:hint="eastAsia"/>
          <w:sz w:val="24"/>
        </w:rPr>
        <w:t>；</w:t>
      </w:r>
      <w:r w:rsidR="00250D94" w:rsidRPr="00B634B5">
        <w:rPr>
          <w:rFonts w:hint="eastAsia"/>
          <w:sz w:val="24"/>
        </w:rPr>
        <w:t>不得从事与教学科研无关事项</w:t>
      </w:r>
      <w:r w:rsidR="00BC09B5">
        <w:rPr>
          <w:rFonts w:hint="eastAsia"/>
          <w:sz w:val="24"/>
        </w:rPr>
        <w:t>；</w:t>
      </w:r>
      <w:r w:rsidR="00250D94" w:rsidRPr="00B634B5">
        <w:rPr>
          <w:rFonts w:hint="eastAsia"/>
          <w:sz w:val="24"/>
        </w:rPr>
        <w:t>不得转借他人使用</w:t>
      </w:r>
      <w:r w:rsidR="00BC09B5">
        <w:rPr>
          <w:rFonts w:hint="eastAsia"/>
          <w:sz w:val="24"/>
        </w:rPr>
        <w:t>；</w:t>
      </w:r>
      <w:r w:rsidR="00250D94" w:rsidRPr="00B634B5">
        <w:rPr>
          <w:rFonts w:hint="eastAsia"/>
          <w:sz w:val="24"/>
        </w:rPr>
        <w:t>不得使用违章电器和私自留宿。</w:t>
      </w:r>
    </w:p>
    <w:p w:rsidR="008E16BE" w:rsidRPr="00B634B5" w:rsidRDefault="00250D94" w:rsidP="0054694C">
      <w:pPr>
        <w:spacing w:line="360" w:lineRule="auto"/>
        <w:ind w:firstLineChars="200" w:firstLine="480"/>
        <w:rPr>
          <w:rFonts w:hint="eastAsia"/>
          <w:sz w:val="24"/>
        </w:rPr>
      </w:pPr>
      <w:r w:rsidRPr="00B634B5">
        <w:rPr>
          <w:rFonts w:hint="eastAsia"/>
          <w:sz w:val="24"/>
        </w:rPr>
        <w:t>2</w:t>
      </w:r>
      <w:r w:rsidRPr="00B634B5">
        <w:rPr>
          <w:rFonts w:hint="eastAsia"/>
          <w:sz w:val="24"/>
        </w:rPr>
        <w:t>、</w:t>
      </w:r>
      <w:r w:rsidR="00A86B43" w:rsidRPr="00B634B5">
        <w:rPr>
          <w:rFonts w:hint="eastAsia"/>
          <w:sz w:val="24"/>
        </w:rPr>
        <w:t>托管</w:t>
      </w:r>
      <w:r w:rsidR="008E16BE" w:rsidRPr="00B634B5">
        <w:rPr>
          <w:rFonts w:hint="eastAsia"/>
          <w:sz w:val="24"/>
        </w:rPr>
        <w:t>实验室要遵守学校和实验教学中心制定的各项规章制度，自觉接受学校主管部门和实验教学中心的监督检查。</w:t>
      </w:r>
    </w:p>
    <w:p w:rsidR="008E16BE" w:rsidRPr="00B634B5" w:rsidRDefault="008E16BE" w:rsidP="0054694C">
      <w:pPr>
        <w:spacing w:line="360" w:lineRule="auto"/>
        <w:ind w:firstLineChars="200" w:firstLine="480"/>
        <w:rPr>
          <w:rFonts w:hint="eastAsia"/>
          <w:sz w:val="24"/>
        </w:rPr>
      </w:pPr>
      <w:r w:rsidRPr="00B634B5">
        <w:rPr>
          <w:rFonts w:hint="eastAsia"/>
          <w:sz w:val="24"/>
        </w:rPr>
        <w:t>3</w:t>
      </w:r>
      <w:r w:rsidRPr="00B634B5">
        <w:rPr>
          <w:rFonts w:hint="eastAsia"/>
          <w:sz w:val="24"/>
        </w:rPr>
        <w:t>、</w:t>
      </w:r>
      <w:r w:rsidR="002A5DEC" w:rsidRPr="00B634B5">
        <w:rPr>
          <w:rFonts w:hint="eastAsia"/>
          <w:sz w:val="24"/>
        </w:rPr>
        <w:t>丙方</w:t>
      </w:r>
      <w:r w:rsidRPr="00B634B5">
        <w:rPr>
          <w:rFonts w:hint="eastAsia"/>
          <w:sz w:val="24"/>
        </w:rPr>
        <w:t>要对实验室安全、卫生负全责</w:t>
      </w:r>
      <w:r w:rsidR="00BC09B5">
        <w:rPr>
          <w:rFonts w:hint="eastAsia"/>
          <w:sz w:val="24"/>
        </w:rPr>
        <w:t>。</w:t>
      </w:r>
      <w:r w:rsidR="00831096" w:rsidRPr="00B634B5">
        <w:rPr>
          <w:rFonts w:hint="eastAsia"/>
          <w:sz w:val="24"/>
        </w:rPr>
        <w:t>对进入</w:t>
      </w:r>
      <w:r w:rsidR="00250D94" w:rsidRPr="00B634B5">
        <w:rPr>
          <w:rFonts w:hint="eastAsia"/>
          <w:sz w:val="24"/>
        </w:rPr>
        <w:t>托管</w:t>
      </w:r>
      <w:r w:rsidR="00831096" w:rsidRPr="00B634B5">
        <w:rPr>
          <w:rFonts w:hint="eastAsia"/>
          <w:sz w:val="24"/>
        </w:rPr>
        <w:t>实验室</w:t>
      </w:r>
      <w:r w:rsidR="005F7202" w:rsidRPr="00B634B5">
        <w:rPr>
          <w:rFonts w:hint="eastAsia"/>
          <w:sz w:val="24"/>
        </w:rPr>
        <w:t>工作的</w:t>
      </w:r>
      <w:r w:rsidR="00831096" w:rsidRPr="00B634B5">
        <w:rPr>
          <w:rFonts w:hint="eastAsia"/>
          <w:sz w:val="24"/>
        </w:rPr>
        <w:t>学生</w:t>
      </w:r>
      <w:r w:rsidR="005F7202" w:rsidRPr="00B634B5">
        <w:rPr>
          <w:rFonts w:hint="eastAsia"/>
          <w:sz w:val="24"/>
        </w:rPr>
        <w:t>及相关人员</w:t>
      </w:r>
      <w:r w:rsidR="00831096" w:rsidRPr="00B634B5">
        <w:rPr>
          <w:rFonts w:hint="eastAsia"/>
          <w:sz w:val="24"/>
        </w:rPr>
        <w:t>进行</w:t>
      </w:r>
      <w:r w:rsidR="005F7202" w:rsidRPr="00B634B5">
        <w:rPr>
          <w:rFonts w:hint="eastAsia"/>
          <w:sz w:val="24"/>
        </w:rPr>
        <w:t>仪器设备使用培训和</w:t>
      </w:r>
      <w:r w:rsidR="00831096" w:rsidRPr="00B634B5">
        <w:rPr>
          <w:rFonts w:hint="eastAsia"/>
          <w:sz w:val="24"/>
        </w:rPr>
        <w:t>安全教育</w:t>
      </w:r>
      <w:r w:rsidR="005F7202" w:rsidRPr="00B634B5">
        <w:rPr>
          <w:rFonts w:hint="eastAsia"/>
          <w:sz w:val="24"/>
        </w:rPr>
        <w:t>，</w:t>
      </w:r>
      <w:r w:rsidRPr="00B634B5">
        <w:rPr>
          <w:rFonts w:hint="eastAsia"/>
          <w:sz w:val="24"/>
        </w:rPr>
        <w:t>发现</w:t>
      </w:r>
      <w:r w:rsidR="005F7202" w:rsidRPr="00B634B5">
        <w:rPr>
          <w:rFonts w:hint="eastAsia"/>
          <w:sz w:val="24"/>
        </w:rPr>
        <w:t>安全</w:t>
      </w:r>
      <w:r w:rsidRPr="00B634B5">
        <w:rPr>
          <w:rFonts w:hint="eastAsia"/>
          <w:sz w:val="24"/>
        </w:rPr>
        <w:t>隐患及时整改并上报</w:t>
      </w:r>
      <w:r w:rsidR="005F7202" w:rsidRPr="00B634B5">
        <w:rPr>
          <w:rFonts w:hint="eastAsia"/>
          <w:sz w:val="24"/>
        </w:rPr>
        <w:t>甲方</w:t>
      </w:r>
      <w:r w:rsidRPr="00B634B5">
        <w:rPr>
          <w:rFonts w:hint="eastAsia"/>
          <w:sz w:val="24"/>
        </w:rPr>
        <w:t>。</w:t>
      </w:r>
    </w:p>
    <w:p w:rsidR="008E16BE" w:rsidRPr="00B634B5" w:rsidRDefault="008E16BE" w:rsidP="0054694C">
      <w:pPr>
        <w:spacing w:line="360" w:lineRule="auto"/>
        <w:ind w:firstLineChars="200" w:firstLine="480"/>
        <w:rPr>
          <w:rFonts w:hint="eastAsia"/>
          <w:sz w:val="24"/>
        </w:rPr>
      </w:pPr>
      <w:r w:rsidRPr="00B634B5">
        <w:rPr>
          <w:rFonts w:hint="eastAsia"/>
          <w:sz w:val="24"/>
        </w:rPr>
        <w:t>4</w:t>
      </w:r>
      <w:r w:rsidRPr="00B634B5">
        <w:rPr>
          <w:rFonts w:hint="eastAsia"/>
          <w:sz w:val="24"/>
        </w:rPr>
        <w:t>、</w:t>
      </w:r>
      <w:r w:rsidR="00250D94" w:rsidRPr="00B634B5">
        <w:rPr>
          <w:rFonts w:hint="eastAsia"/>
          <w:sz w:val="24"/>
        </w:rPr>
        <w:t>托管实验室使用</w:t>
      </w:r>
      <w:r w:rsidRPr="00B634B5">
        <w:rPr>
          <w:rFonts w:hint="eastAsia"/>
          <w:sz w:val="24"/>
        </w:rPr>
        <w:t>过程中</w:t>
      </w:r>
      <w:r w:rsidR="00250D94" w:rsidRPr="00B634B5">
        <w:rPr>
          <w:rFonts w:hint="eastAsia"/>
          <w:sz w:val="24"/>
        </w:rPr>
        <w:t>若丙方</w:t>
      </w:r>
      <w:r w:rsidRPr="00B634B5">
        <w:rPr>
          <w:rFonts w:hint="eastAsia"/>
          <w:sz w:val="24"/>
        </w:rPr>
        <w:t>出现违反上述条款</w:t>
      </w:r>
      <w:r w:rsidR="00250D94" w:rsidRPr="00B634B5">
        <w:rPr>
          <w:rFonts w:hint="eastAsia"/>
          <w:sz w:val="24"/>
        </w:rPr>
        <w:t>之事项，甲方</w:t>
      </w:r>
      <w:r w:rsidRPr="00B634B5">
        <w:rPr>
          <w:rFonts w:hint="eastAsia"/>
          <w:sz w:val="24"/>
        </w:rPr>
        <w:t>将对责任人（</w:t>
      </w:r>
      <w:r w:rsidR="00C900CE" w:rsidRPr="00B634B5">
        <w:rPr>
          <w:rFonts w:hint="eastAsia"/>
          <w:sz w:val="24"/>
        </w:rPr>
        <w:t>丙</w:t>
      </w:r>
      <w:r w:rsidRPr="00B634B5">
        <w:rPr>
          <w:rFonts w:hint="eastAsia"/>
          <w:sz w:val="24"/>
        </w:rPr>
        <w:t>方）进行通报批评，造成严重后果的</w:t>
      </w:r>
      <w:r w:rsidR="00D821D8" w:rsidRPr="00B634B5">
        <w:rPr>
          <w:rFonts w:hint="eastAsia"/>
          <w:sz w:val="24"/>
        </w:rPr>
        <w:t>甲方</w:t>
      </w:r>
      <w:r w:rsidRPr="00B634B5">
        <w:rPr>
          <w:rFonts w:hint="eastAsia"/>
          <w:sz w:val="24"/>
        </w:rPr>
        <w:t>将收回</w:t>
      </w:r>
      <w:r w:rsidR="00D821D8" w:rsidRPr="00B634B5">
        <w:rPr>
          <w:rFonts w:hint="eastAsia"/>
          <w:sz w:val="24"/>
        </w:rPr>
        <w:t>其</w:t>
      </w:r>
      <w:r w:rsidRPr="00B634B5">
        <w:rPr>
          <w:rFonts w:hint="eastAsia"/>
          <w:sz w:val="24"/>
        </w:rPr>
        <w:t>托管实验室</w:t>
      </w:r>
      <w:r w:rsidR="00D821D8" w:rsidRPr="00B634B5">
        <w:rPr>
          <w:rFonts w:hint="eastAsia"/>
          <w:sz w:val="24"/>
        </w:rPr>
        <w:t>使用权，</w:t>
      </w:r>
      <w:r w:rsidR="0049202E" w:rsidRPr="00B634B5">
        <w:rPr>
          <w:rFonts w:hint="eastAsia"/>
          <w:sz w:val="24"/>
        </w:rPr>
        <w:t>并</w:t>
      </w:r>
      <w:r w:rsidRPr="00B634B5">
        <w:rPr>
          <w:rFonts w:hint="eastAsia"/>
          <w:sz w:val="24"/>
        </w:rPr>
        <w:t>上报学校</w:t>
      </w:r>
      <w:r w:rsidR="00D821D8" w:rsidRPr="00B634B5">
        <w:rPr>
          <w:rFonts w:hint="eastAsia"/>
          <w:sz w:val="24"/>
        </w:rPr>
        <w:t>按相关规定</w:t>
      </w:r>
      <w:r w:rsidRPr="00B634B5">
        <w:rPr>
          <w:rFonts w:hint="eastAsia"/>
          <w:sz w:val="24"/>
        </w:rPr>
        <w:t>处理。</w:t>
      </w:r>
    </w:p>
    <w:p w:rsidR="00B63C74" w:rsidRPr="00B634B5" w:rsidRDefault="008E16BE" w:rsidP="0054694C">
      <w:pPr>
        <w:spacing w:line="360" w:lineRule="auto"/>
        <w:ind w:firstLineChars="200" w:firstLine="480"/>
        <w:rPr>
          <w:rFonts w:hint="eastAsia"/>
          <w:sz w:val="24"/>
        </w:rPr>
      </w:pPr>
      <w:r w:rsidRPr="00B634B5">
        <w:rPr>
          <w:rFonts w:hint="eastAsia"/>
          <w:sz w:val="24"/>
        </w:rPr>
        <w:t>5</w:t>
      </w:r>
      <w:r w:rsidRPr="00B634B5">
        <w:rPr>
          <w:rFonts w:hint="eastAsia"/>
          <w:sz w:val="24"/>
        </w:rPr>
        <w:t>、</w:t>
      </w:r>
      <w:r w:rsidR="00B63C74" w:rsidRPr="00B634B5">
        <w:rPr>
          <w:rFonts w:hint="eastAsia"/>
          <w:sz w:val="24"/>
        </w:rPr>
        <w:t>乙方要实时掌握丙方托管实验室的使用情况，</w:t>
      </w:r>
      <w:r w:rsidR="009D575C">
        <w:rPr>
          <w:rFonts w:hint="eastAsia"/>
          <w:sz w:val="24"/>
        </w:rPr>
        <w:t>监督和指导丙方</w:t>
      </w:r>
      <w:r w:rsidR="009D575C" w:rsidRPr="009D575C">
        <w:rPr>
          <w:rFonts w:hint="eastAsia"/>
          <w:sz w:val="24"/>
        </w:rPr>
        <w:t>遵守学校和甲方制定的各项规章制度，</w:t>
      </w:r>
      <w:r w:rsidR="00B63C74" w:rsidRPr="00B634B5">
        <w:rPr>
          <w:rFonts w:hint="eastAsia"/>
          <w:sz w:val="24"/>
        </w:rPr>
        <w:t>规避和防范实验室安全工作风险。</w:t>
      </w:r>
    </w:p>
    <w:p w:rsidR="00B63C74" w:rsidRPr="00B634B5" w:rsidRDefault="00A86B43" w:rsidP="0054694C">
      <w:pPr>
        <w:spacing w:line="360" w:lineRule="auto"/>
        <w:ind w:firstLineChars="200" w:firstLine="480"/>
        <w:rPr>
          <w:rFonts w:hint="eastAsia"/>
          <w:sz w:val="24"/>
        </w:rPr>
      </w:pPr>
      <w:r w:rsidRPr="00B634B5">
        <w:rPr>
          <w:rFonts w:hint="eastAsia"/>
          <w:sz w:val="24"/>
        </w:rPr>
        <w:t>6</w:t>
      </w:r>
      <w:r w:rsidRPr="00B634B5">
        <w:rPr>
          <w:rFonts w:hint="eastAsia"/>
          <w:sz w:val="24"/>
        </w:rPr>
        <w:t>、</w:t>
      </w:r>
      <w:r w:rsidR="00B63C74" w:rsidRPr="00B634B5">
        <w:rPr>
          <w:rFonts w:hint="eastAsia"/>
          <w:sz w:val="24"/>
        </w:rPr>
        <w:t>若遇甲方实验室资源调配，此协议无条件终止。</w:t>
      </w:r>
    </w:p>
    <w:p w:rsidR="008E16BE" w:rsidRPr="00B634B5" w:rsidRDefault="006A7714" w:rsidP="0054694C">
      <w:pPr>
        <w:spacing w:line="360" w:lineRule="auto"/>
        <w:ind w:firstLineChars="200" w:firstLine="480"/>
        <w:rPr>
          <w:rFonts w:hint="eastAsia"/>
          <w:sz w:val="24"/>
        </w:rPr>
      </w:pPr>
      <w:r w:rsidRPr="00B634B5">
        <w:rPr>
          <w:rFonts w:hint="eastAsia"/>
          <w:sz w:val="24"/>
        </w:rPr>
        <w:t>7</w:t>
      </w:r>
      <w:r w:rsidR="008E16BE" w:rsidRPr="00B634B5">
        <w:rPr>
          <w:rFonts w:hint="eastAsia"/>
          <w:sz w:val="24"/>
        </w:rPr>
        <w:t>、此协议有效期一年。</w:t>
      </w:r>
    </w:p>
    <w:p w:rsidR="008E16BE" w:rsidRPr="0054694C" w:rsidRDefault="006A7714" w:rsidP="0054694C">
      <w:pPr>
        <w:spacing w:line="360" w:lineRule="auto"/>
        <w:ind w:firstLineChars="200" w:firstLine="480"/>
        <w:rPr>
          <w:rFonts w:hint="eastAsia"/>
          <w:sz w:val="24"/>
        </w:rPr>
      </w:pPr>
      <w:r w:rsidRPr="0054694C">
        <w:rPr>
          <w:rFonts w:hint="eastAsia"/>
          <w:sz w:val="24"/>
        </w:rPr>
        <w:t>8</w:t>
      </w:r>
      <w:r w:rsidR="008E16BE" w:rsidRPr="0054694C">
        <w:rPr>
          <w:rFonts w:hint="eastAsia"/>
          <w:sz w:val="24"/>
        </w:rPr>
        <w:t>、本协议一式</w:t>
      </w:r>
      <w:r w:rsidR="00BC09B5">
        <w:rPr>
          <w:rFonts w:hint="eastAsia"/>
          <w:sz w:val="24"/>
        </w:rPr>
        <w:t>四</w:t>
      </w:r>
      <w:r w:rsidR="008E16BE" w:rsidRPr="0054694C">
        <w:rPr>
          <w:rFonts w:hint="eastAsia"/>
          <w:sz w:val="24"/>
        </w:rPr>
        <w:t>份，</w:t>
      </w:r>
      <w:r w:rsidR="00BC09B5">
        <w:rPr>
          <w:rFonts w:hint="eastAsia"/>
          <w:sz w:val="24"/>
        </w:rPr>
        <w:t>甲方</w:t>
      </w:r>
      <w:r w:rsidR="008E16BE" w:rsidRPr="0054694C">
        <w:rPr>
          <w:rFonts w:hint="eastAsia"/>
          <w:sz w:val="24"/>
        </w:rPr>
        <w:t>、</w:t>
      </w:r>
      <w:r w:rsidR="00BC09B5">
        <w:rPr>
          <w:rFonts w:hint="eastAsia"/>
          <w:sz w:val="24"/>
        </w:rPr>
        <w:t>乙方、丙方和相关</w:t>
      </w:r>
      <w:r w:rsidR="008E16BE" w:rsidRPr="0054694C">
        <w:rPr>
          <w:rFonts w:hint="eastAsia"/>
          <w:sz w:val="24"/>
        </w:rPr>
        <w:t>实验员各一份。</w:t>
      </w:r>
    </w:p>
    <w:p w:rsidR="00966537" w:rsidRPr="00893798" w:rsidRDefault="00966537" w:rsidP="0054694C">
      <w:pPr>
        <w:spacing w:line="360" w:lineRule="auto"/>
        <w:ind w:firstLineChars="78" w:firstLine="187"/>
        <w:rPr>
          <w:rFonts w:hint="eastAsia"/>
          <w:sz w:val="24"/>
        </w:rPr>
      </w:pPr>
    </w:p>
    <w:p w:rsidR="006A7714" w:rsidRPr="0054694C" w:rsidRDefault="008E16BE" w:rsidP="0054694C">
      <w:pPr>
        <w:spacing w:line="360" w:lineRule="auto"/>
        <w:ind w:firstLineChars="78" w:firstLine="187"/>
        <w:rPr>
          <w:rFonts w:hint="eastAsia"/>
          <w:sz w:val="24"/>
        </w:rPr>
      </w:pPr>
      <w:r w:rsidRPr="0054694C">
        <w:rPr>
          <w:rFonts w:hint="eastAsia"/>
          <w:sz w:val="24"/>
        </w:rPr>
        <w:t>甲方</w:t>
      </w:r>
      <w:r w:rsidR="00966537">
        <w:rPr>
          <w:rFonts w:hint="eastAsia"/>
          <w:sz w:val="24"/>
        </w:rPr>
        <w:t>：</w:t>
      </w:r>
      <w:r w:rsidR="00966537" w:rsidRPr="0054694C">
        <w:rPr>
          <w:rFonts w:hint="eastAsia"/>
          <w:sz w:val="24"/>
        </w:rPr>
        <w:t>实验教学中心</w:t>
      </w:r>
      <w:r w:rsidR="00966537">
        <w:rPr>
          <w:rFonts w:hint="eastAsia"/>
          <w:sz w:val="24"/>
        </w:rPr>
        <w:t>（盖章）</w:t>
      </w:r>
      <w:r w:rsidR="00681956">
        <w:rPr>
          <w:rFonts w:hint="eastAsia"/>
          <w:sz w:val="24"/>
        </w:rPr>
        <w:t xml:space="preserve"> </w:t>
      </w:r>
      <w:r w:rsidR="006A7714" w:rsidRPr="0054694C">
        <w:rPr>
          <w:rFonts w:hint="eastAsia"/>
          <w:sz w:val="24"/>
        </w:rPr>
        <w:t xml:space="preserve"> </w:t>
      </w:r>
      <w:r w:rsidR="006A7714" w:rsidRPr="0054694C">
        <w:rPr>
          <w:rFonts w:hint="eastAsia"/>
          <w:sz w:val="24"/>
        </w:rPr>
        <w:t>乙方：</w:t>
      </w:r>
      <w:r w:rsidR="00966537">
        <w:rPr>
          <w:rFonts w:hint="eastAsia"/>
          <w:sz w:val="24"/>
        </w:rPr>
        <w:t xml:space="preserve">  </w:t>
      </w:r>
      <w:r w:rsidR="00681956">
        <w:rPr>
          <w:rFonts w:hint="eastAsia"/>
          <w:sz w:val="24"/>
        </w:rPr>
        <w:t xml:space="preserve"> </w:t>
      </w:r>
      <w:r w:rsidR="00966537">
        <w:rPr>
          <w:rFonts w:hint="eastAsia"/>
          <w:sz w:val="24"/>
        </w:rPr>
        <w:t xml:space="preserve">      </w:t>
      </w:r>
      <w:r w:rsidR="00681956">
        <w:rPr>
          <w:rFonts w:hint="eastAsia"/>
          <w:sz w:val="24"/>
        </w:rPr>
        <w:t xml:space="preserve"> </w:t>
      </w:r>
      <w:r w:rsidR="00966537">
        <w:rPr>
          <w:rFonts w:hint="eastAsia"/>
          <w:sz w:val="24"/>
        </w:rPr>
        <w:t xml:space="preserve">  </w:t>
      </w:r>
      <w:r w:rsidR="00B024EE">
        <w:rPr>
          <w:rFonts w:hint="eastAsia"/>
          <w:sz w:val="24"/>
        </w:rPr>
        <w:t>（盖章）</w:t>
      </w:r>
      <w:r w:rsidR="00966537">
        <w:rPr>
          <w:rFonts w:hint="eastAsia"/>
          <w:sz w:val="24"/>
        </w:rPr>
        <w:t xml:space="preserve">  </w:t>
      </w:r>
      <w:r w:rsidR="00B024EE">
        <w:rPr>
          <w:rFonts w:hint="eastAsia"/>
          <w:sz w:val="24"/>
        </w:rPr>
        <w:t>丙</w:t>
      </w:r>
      <w:r w:rsidR="00966537" w:rsidRPr="0054694C">
        <w:rPr>
          <w:rFonts w:hint="eastAsia"/>
          <w:sz w:val="24"/>
        </w:rPr>
        <w:t>方：</w:t>
      </w:r>
      <w:r w:rsidR="00B045C4">
        <w:rPr>
          <w:rFonts w:hint="eastAsia"/>
          <w:sz w:val="24"/>
        </w:rPr>
        <w:t xml:space="preserve">   </w:t>
      </w:r>
      <w:r w:rsidR="00C63501">
        <w:rPr>
          <w:rFonts w:hint="eastAsia"/>
          <w:sz w:val="24"/>
        </w:rPr>
        <w:t xml:space="preserve"> </w:t>
      </w:r>
      <w:r w:rsidR="00B045C4">
        <w:rPr>
          <w:rFonts w:hint="eastAsia"/>
          <w:sz w:val="24"/>
        </w:rPr>
        <w:t xml:space="preserve">  </w:t>
      </w:r>
      <w:r w:rsidR="00B045C4">
        <w:rPr>
          <w:rFonts w:hint="eastAsia"/>
          <w:sz w:val="24"/>
        </w:rPr>
        <w:t>（盖章）</w:t>
      </w:r>
    </w:p>
    <w:p w:rsidR="00681956" w:rsidRPr="00681956" w:rsidRDefault="00681956" w:rsidP="0054694C">
      <w:pPr>
        <w:spacing w:line="360" w:lineRule="auto"/>
        <w:ind w:firstLineChars="78" w:firstLine="187"/>
        <w:rPr>
          <w:rFonts w:hint="eastAsia"/>
          <w:sz w:val="24"/>
        </w:rPr>
      </w:pPr>
    </w:p>
    <w:p w:rsidR="008E16BE" w:rsidRPr="0054694C" w:rsidRDefault="00966537" w:rsidP="0054694C">
      <w:pPr>
        <w:spacing w:line="360" w:lineRule="auto"/>
        <w:ind w:firstLineChars="78" w:firstLine="187"/>
        <w:rPr>
          <w:rFonts w:hint="eastAsia"/>
          <w:sz w:val="24"/>
        </w:rPr>
      </w:pPr>
      <w:r w:rsidRPr="0054694C">
        <w:rPr>
          <w:rFonts w:hint="eastAsia"/>
          <w:sz w:val="24"/>
        </w:rPr>
        <w:t>负责人签字：</w:t>
      </w:r>
      <w:r>
        <w:rPr>
          <w:rFonts w:hint="eastAsia"/>
          <w:sz w:val="24"/>
        </w:rPr>
        <w:t xml:space="preserve">              </w:t>
      </w:r>
      <w:r w:rsidR="006A7714" w:rsidRPr="0054694C">
        <w:rPr>
          <w:rFonts w:hint="eastAsia"/>
          <w:sz w:val="24"/>
        </w:rPr>
        <w:t xml:space="preserve"> </w:t>
      </w:r>
      <w:r w:rsidR="00226D90">
        <w:rPr>
          <w:rFonts w:hint="eastAsia"/>
          <w:sz w:val="24"/>
        </w:rPr>
        <w:t xml:space="preserve"> </w:t>
      </w:r>
      <w:r w:rsidR="00B024EE" w:rsidRPr="0054694C">
        <w:rPr>
          <w:rFonts w:hint="eastAsia"/>
          <w:sz w:val="24"/>
        </w:rPr>
        <w:t>负责人</w:t>
      </w:r>
      <w:r w:rsidR="00B024EE">
        <w:rPr>
          <w:rFonts w:hint="eastAsia"/>
          <w:sz w:val="24"/>
        </w:rPr>
        <w:t>签字：</w:t>
      </w:r>
      <w:r w:rsidR="00681956">
        <w:rPr>
          <w:rFonts w:hint="eastAsia"/>
          <w:sz w:val="24"/>
        </w:rPr>
        <w:t xml:space="preserve">               </w:t>
      </w:r>
      <w:r w:rsidR="00681956" w:rsidRPr="0054694C">
        <w:rPr>
          <w:rFonts w:hint="eastAsia"/>
          <w:sz w:val="24"/>
        </w:rPr>
        <w:t>负责人</w:t>
      </w:r>
      <w:r w:rsidR="00681956">
        <w:rPr>
          <w:rFonts w:hint="eastAsia"/>
          <w:sz w:val="24"/>
        </w:rPr>
        <w:t>签字：</w:t>
      </w:r>
    </w:p>
    <w:p w:rsidR="00681956" w:rsidRPr="00C63501" w:rsidRDefault="00681956" w:rsidP="0054694C">
      <w:pPr>
        <w:spacing w:line="360" w:lineRule="auto"/>
        <w:ind w:firstLineChars="78" w:firstLine="187"/>
        <w:rPr>
          <w:rFonts w:hint="eastAsia"/>
          <w:sz w:val="24"/>
        </w:rPr>
      </w:pPr>
    </w:p>
    <w:p w:rsidR="008E16BE" w:rsidRPr="0054694C" w:rsidRDefault="008E16BE" w:rsidP="0054694C">
      <w:pPr>
        <w:spacing w:line="360" w:lineRule="auto"/>
        <w:ind w:firstLineChars="78" w:firstLine="187"/>
        <w:rPr>
          <w:rFonts w:hint="eastAsia"/>
          <w:sz w:val="24"/>
        </w:rPr>
      </w:pPr>
      <w:r w:rsidRPr="0054694C">
        <w:rPr>
          <w:rFonts w:hint="eastAsia"/>
          <w:sz w:val="24"/>
        </w:rPr>
        <w:t>实验员签字：</w:t>
      </w:r>
      <w:r w:rsidRPr="0054694C">
        <w:rPr>
          <w:rFonts w:hint="eastAsia"/>
          <w:sz w:val="24"/>
        </w:rPr>
        <w:t xml:space="preserve">                </w:t>
      </w:r>
      <w:r w:rsidR="0072509A">
        <w:rPr>
          <w:rFonts w:hint="eastAsia"/>
          <w:sz w:val="24"/>
        </w:rPr>
        <w:t xml:space="preserve">                           </w:t>
      </w:r>
      <w:r w:rsidR="0072509A" w:rsidRPr="00C63501">
        <w:rPr>
          <w:rFonts w:hint="eastAsia"/>
          <w:sz w:val="24"/>
        </w:rPr>
        <w:t>联系电话：</w:t>
      </w:r>
    </w:p>
    <w:p w:rsidR="003B48F9" w:rsidRDefault="003B48F9" w:rsidP="009A1A0D">
      <w:pPr>
        <w:spacing w:line="360" w:lineRule="auto"/>
        <w:ind w:firstLineChars="1600" w:firstLine="3840"/>
        <w:jc w:val="right"/>
        <w:rPr>
          <w:rFonts w:hint="eastAsia"/>
          <w:sz w:val="24"/>
        </w:rPr>
      </w:pPr>
    </w:p>
    <w:p w:rsidR="008E16BE" w:rsidRDefault="008E16BE" w:rsidP="009A1A0D">
      <w:pPr>
        <w:spacing w:line="360" w:lineRule="auto"/>
        <w:ind w:firstLineChars="1600" w:firstLine="3840"/>
        <w:jc w:val="right"/>
        <w:rPr>
          <w:rFonts w:hint="eastAsia"/>
          <w:sz w:val="24"/>
        </w:rPr>
      </w:pPr>
      <w:r w:rsidRPr="0054694C">
        <w:rPr>
          <w:rFonts w:hint="eastAsia"/>
          <w:sz w:val="24"/>
        </w:rPr>
        <w:t xml:space="preserve">2019  </w:t>
      </w:r>
      <w:r w:rsidRPr="0054694C">
        <w:rPr>
          <w:rFonts w:hint="eastAsia"/>
          <w:sz w:val="24"/>
        </w:rPr>
        <w:t>年</w:t>
      </w:r>
      <w:r w:rsidRPr="0054694C">
        <w:rPr>
          <w:rFonts w:hint="eastAsia"/>
          <w:sz w:val="24"/>
        </w:rPr>
        <w:t xml:space="preserve">      </w:t>
      </w:r>
      <w:r w:rsidRPr="0054694C">
        <w:rPr>
          <w:rFonts w:hint="eastAsia"/>
          <w:sz w:val="24"/>
        </w:rPr>
        <w:t>月</w:t>
      </w:r>
      <w:r w:rsidRPr="0054694C">
        <w:rPr>
          <w:rFonts w:hint="eastAsia"/>
          <w:sz w:val="24"/>
        </w:rPr>
        <w:t xml:space="preserve">      </w:t>
      </w:r>
      <w:r w:rsidRPr="0054694C">
        <w:rPr>
          <w:rFonts w:hint="eastAsia"/>
          <w:sz w:val="24"/>
        </w:rPr>
        <w:t>日</w:t>
      </w:r>
    </w:p>
    <w:p w:rsidR="00862370" w:rsidRDefault="00862370" w:rsidP="00862370">
      <w:pPr>
        <w:spacing w:line="360" w:lineRule="auto"/>
        <w:jc w:val="left"/>
        <w:rPr>
          <w:rFonts w:hint="eastAsia"/>
          <w:sz w:val="24"/>
        </w:rPr>
      </w:pPr>
      <w:r>
        <w:rPr>
          <w:sz w:val="24"/>
        </w:rPr>
        <w:br w:type="page"/>
      </w:r>
      <w:r>
        <w:rPr>
          <w:rFonts w:hint="eastAsia"/>
          <w:sz w:val="24"/>
        </w:rPr>
        <w:lastRenderedPageBreak/>
        <w:t>附件：</w:t>
      </w:r>
    </w:p>
    <w:p w:rsidR="00CE0364" w:rsidRDefault="00CE0364" w:rsidP="00862370">
      <w:pPr>
        <w:spacing w:line="360" w:lineRule="auto"/>
        <w:jc w:val="left"/>
        <w:rPr>
          <w:rFonts w:hint="eastAsia"/>
          <w:sz w:val="24"/>
        </w:rPr>
      </w:pPr>
    </w:p>
    <w:p w:rsidR="00862370" w:rsidRPr="00712962" w:rsidRDefault="00712962" w:rsidP="00712962">
      <w:pPr>
        <w:spacing w:line="360" w:lineRule="auto"/>
        <w:ind w:firstLineChars="1000" w:firstLine="2400"/>
        <w:rPr>
          <w:rFonts w:hint="eastAsia"/>
          <w:sz w:val="24"/>
        </w:rPr>
      </w:pPr>
      <w:r>
        <w:rPr>
          <w:rFonts w:hint="eastAsia"/>
          <w:sz w:val="24"/>
          <w:u w:val="single"/>
        </w:rPr>
        <w:t xml:space="preserve">                    </w:t>
      </w:r>
      <w:r w:rsidR="00862370" w:rsidRPr="00712962">
        <w:rPr>
          <w:rFonts w:hint="eastAsia"/>
          <w:sz w:val="24"/>
        </w:rPr>
        <w:t>实验室功能</w:t>
      </w:r>
    </w:p>
    <w:p w:rsidR="00712962" w:rsidRPr="00712962" w:rsidRDefault="00712962" w:rsidP="00712962">
      <w:pPr>
        <w:spacing w:line="360" w:lineRule="auto"/>
        <w:ind w:firstLineChars="200" w:firstLine="480"/>
        <w:rPr>
          <w:rFonts w:hint="eastAsia"/>
          <w:sz w:val="24"/>
          <w:u w:val="single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7"/>
        <w:gridCol w:w="1396"/>
        <w:gridCol w:w="1699"/>
        <w:gridCol w:w="1548"/>
        <w:gridCol w:w="1573"/>
        <w:gridCol w:w="1523"/>
      </w:tblGrid>
      <w:tr w:rsidR="00862370" w:rsidRPr="003B4F44" w:rsidTr="00CE0364">
        <w:tc>
          <w:tcPr>
            <w:tcW w:w="1547" w:type="dxa"/>
            <w:shd w:val="clear" w:color="auto" w:fill="auto"/>
            <w:vAlign w:val="center"/>
          </w:tcPr>
          <w:p w:rsidR="00862370" w:rsidRPr="003B4F44" w:rsidRDefault="00862370" w:rsidP="00CE0364">
            <w:pPr>
              <w:spacing w:line="360" w:lineRule="auto"/>
              <w:jc w:val="center"/>
              <w:rPr>
                <w:sz w:val="24"/>
              </w:rPr>
            </w:pPr>
            <w:r w:rsidRPr="003B4F44">
              <w:rPr>
                <w:rFonts w:hint="eastAsia"/>
                <w:sz w:val="24"/>
              </w:rPr>
              <w:t>实验室功能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862370" w:rsidRPr="003B4F44" w:rsidRDefault="00862370" w:rsidP="00CE0364">
            <w:pPr>
              <w:spacing w:line="360" w:lineRule="auto"/>
              <w:jc w:val="center"/>
              <w:rPr>
                <w:sz w:val="24"/>
              </w:rPr>
            </w:pPr>
            <w:r w:rsidRPr="003B4F44">
              <w:rPr>
                <w:rFonts w:hint="eastAsia"/>
                <w:sz w:val="24"/>
              </w:rPr>
              <w:t>使用对象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862370" w:rsidRPr="003B4F44" w:rsidRDefault="00862370" w:rsidP="00CE0364">
            <w:pPr>
              <w:spacing w:line="360" w:lineRule="auto"/>
              <w:jc w:val="center"/>
              <w:rPr>
                <w:sz w:val="24"/>
              </w:rPr>
            </w:pPr>
            <w:r w:rsidRPr="003B4F44">
              <w:rPr>
                <w:rFonts w:hint="eastAsia"/>
                <w:sz w:val="24"/>
              </w:rPr>
              <w:t>仪器设备清单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862370" w:rsidRPr="003B4F44" w:rsidRDefault="00862370" w:rsidP="00CE0364">
            <w:pPr>
              <w:spacing w:line="360" w:lineRule="auto"/>
              <w:jc w:val="center"/>
              <w:rPr>
                <w:sz w:val="24"/>
              </w:rPr>
            </w:pPr>
            <w:r w:rsidRPr="003B4F44">
              <w:rPr>
                <w:rFonts w:hint="eastAsia"/>
                <w:sz w:val="24"/>
              </w:rPr>
              <w:t>是否使用易制毒、易制</w:t>
            </w:r>
            <w:proofErr w:type="gramStart"/>
            <w:r w:rsidRPr="003B4F44">
              <w:rPr>
                <w:rFonts w:hint="eastAsia"/>
                <w:sz w:val="24"/>
              </w:rPr>
              <w:t>爆</w:t>
            </w:r>
            <w:proofErr w:type="gramEnd"/>
            <w:r w:rsidRPr="003B4F44">
              <w:rPr>
                <w:rFonts w:hint="eastAsia"/>
                <w:sz w:val="24"/>
              </w:rPr>
              <w:t>药品、钢瓶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62370" w:rsidRPr="003B4F44" w:rsidRDefault="00862370" w:rsidP="00CE0364">
            <w:pPr>
              <w:spacing w:line="360" w:lineRule="auto"/>
              <w:jc w:val="center"/>
              <w:rPr>
                <w:sz w:val="24"/>
              </w:rPr>
            </w:pPr>
            <w:r w:rsidRPr="003B4F44">
              <w:rPr>
                <w:rFonts w:hint="eastAsia"/>
                <w:sz w:val="24"/>
              </w:rPr>
              <w:t>易制毒、易制</w:t>
            </w:r>
            <w:proofErr w:type="gramStart"/>
            <w:r w:rsidRPr="003B4F44">
              <w:rPr>
                <w:rFonts w:hint="eastAsia"/>
                <w:sz w:val="24"/>
              </w:rPr>
              <w:t>爆</w:t>
            </w:r>
            <w:proofErr w:type="gramEnd"/>
            <w:r w:rsidRPr="003B4F44">
              <w:rPr>
                <w:rFonts w:hint="eastAsia"/>
                <w:sz w:val="24"/>
              </w:rPr>
              <w:t>药品、钢瓶清单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862370" w:rsidRPr="003B4F44" w:rsidRDefault="00862370" w:rsidP="00CE0364">
            <w:pPr>
              <w:spacing w:line="360" w:lineRule="auto"/>
              <w:jc w:val="center"/>
              <w:rPr>
                <w:sz w:val="24"/>
              </w:rPr>
            </w:pPr>
            <w:r w:rsidRPr="003B4F44">
              <w:rPr>
                <w:rFonts w:hint="eastAsia"/>
                <w:sz w:val="24"/>
              </w:rPr>
              <w:t>备注</w:t>
            </w:r>
          </w:p>
        </w:tc>
      </w:tr>
      <w:tr w:rsidR="00862370" w:rsidRPr="003B4F44" w:rsidTr="00CE0364">
        <w:tc>
          <w:tcPr>
            <w:tcW w:w="1547" w:type="dxa"/>
            <w:vMerge w:val="restart"/>
            <w:shd w:val="clear" w:color="auto" w:fill="auto"/>
            <w:vAlign w:val="center"/>
          </w:tcPr>
          <w:p w:rsidR="00862370" w:rsidRPr="003B4F44" w:rsidRDefault="00862370" w:rsidP="00CE036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96" w:type="dxa"/>
            <w:vMerge w:val="restart"/>
            <w:shd w:val="clear" w:color="auto" w:fill="auto"/>
            <w:vAlign w:val="center"/>
          </w:tcPr>
          <w:p w:rsidR="00862370" w:rsidRPr="003B4F44" w:rsidRDefault="00862370" w:rsidP="00CE036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862370" w:rsidRPr="003B4F44" w:rsidRDefault="00862370" w:rsidP="00CE036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862370" w:rsidRPr="003B4F44" w:rsidRDefault="00862370" w:rsidP="00CE036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862370" w:rsidRPr="003B4F44" w:rsidRDefault="00862370" w:rsidP="00CE036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862370" w:rsidRPr="003B4F44" w:rsidRDefault="00862370" w:rsidP="00CE036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862370" w:rsidRPr="003B4F44" w:rsidTr="00CE0364">
        <w:tc>
          <w:tcPr>
            <w:tcW w:w="1547" w:type="dxa"/>
            <w:vMerge/>
            <w:shd w:val="clear" w:color="auto" w:fill="auto"/>
            <w:vAlign w:val="center"/>
          </w:tcPr>
          <w:p w:rsidR="00862370" w:rsidRPr="003B4F44" w:rsidRDefault="00862370" w:rsidP="00CE036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96" w:type="dxa"/>
            <w:vMerge/>
            <w:shd w:val="clear" w:color="auto" w:fill="auto"/>
            <w:vAlign w:val="center"/>
          </w:tcPr>
          <w:p w:rsidR="00862370" w:rsidRPr="003B4F44" w:rsidRDefault="00862370" w:rsidP="00CE036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862370" w:rsidRPr="003B4F44" w:rsidRDefault="00862370" w:rsidP="00CE036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862370" w:rsidRPr="003B4F44" w:rsidRDefault="00862370" w:rsidP="00CE036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862370" w:rsidRPr="003B4F44" w:rsidRDefault="00862370" w:rsidP="00CE036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862370" w:rsidRPr="003B4F44" w:rsidRDefault="00862370" w:rsidP="00CE036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862370" w:rsidRPr="003B4F44" w:rsidTr="00CE0364">
        <w:tc>
          <w:tcPr>
            <w:tcW w:w="1547" w:type="dxa"/>
            <w:vMerge/>
            <w:shd w:val="clear" w:color="auto" w:fill="auto"/>
            <w:vAlign w:val="center"/>
          </w:tcPr>
          <w:p w:rsidR="00862370" w:rsidRPr="003B4F44" w:rsidRDefault="00862370" w:rsidP="00CE036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96" w:type="dxa"/>
            <w:vMerge/>
            <w:shd w:val="clear" w:color="auto" w:fill="auto"/>
            <w:vAlign w:val="center"/>
          </w:tcPr>
          <w:p w:rsidR="00862370" w:rsidRPr="003B4F44" w:rsidRDefault="00862370" w:rsidP="00CE036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862370" w:rsidRPr="003B4F44" w:rsidRDefault="00862370" w:rsidP="00CE036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862370" w:rsidRPr="003B4F44" w:rsidRDefault="00862370" w:rsidP="00CE036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862370" w:rsidRPr="003B4F44" w:rsidRDefault="00862370" w:rsidP="00CE036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862370" w:rsidRPr="003B4F44" w:rsidRDefault="00862370" w:rsidP="00CE036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862370" w:rsidRPr="003B4F44" w:rsidTr="00CE0364">
        <w:tc>
          <w:tcPr>
            <w:tcW w:w="1547" w:type="dxa"/>
            <w:vMerge/>
            <w:shd w:val="clear" w:color="auto" w:fill="auto"/>
            <w:vAlign w:val="center"/>
          </w:tcPr>
          <w:p w:rsidR="00862370" w:rsidRPr="003B4F44" w:rsidRDefault="00862370" w:rsidP="00CE036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96" w:type="dxa"/>
            <w:vMerge/>
            <w:shd w:val="clear" w:color="auto" w:fill="auto"/>
            <w:vAlign w:val="center"/>
          </w:tcPr>
          <w:p w:rsidR="00862370" w:rsidRPr="003B4F44" w:rsidRDefault="00862370" w:rsidP="00CE036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862370" w:rsidRPr="003B4F44" w:rsidRDefault="00862370" w:rsidP="00CE036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862370" w:rsidRPr="003B4F44" w:rsidRDefault="00862370" w:rsidP="00CE036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862370" w:rsidRPr="003B4F44" w:rsidRDefault="00862370" w:rsidP="00CE036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862370" w:rsidRPr="003B4F44" w:rsidRDefault="00862370" w:rsidP="00CE036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862370" w:rsidRPr="003B4F44" w:rsidTr="00CE0364">
        <w:tc>
          <w:tcPr>
            <w:tcW w:w="1547" w:type="dxa"/>
            <w:vMerge/>
            <w:shd w:val="clear" w:color="auto" w:fill="auto"/>
            <w:vAlign w:val="center"/>
          </w:tcPr>
          <w:p w:rsidR="00862370" w:rsidRPr="003B4F44" w:rsidRDefault="00862370" w:rsidP="00CE036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96" w:type="dxa"/>
            <w:vMerge/>
            <w:shd w:val="clear" w:color="auto" w:fill="auto"/>
            <w:vAlign w:val="center"/>
          </w:tcPr>
          <w:p w:rsidR="00862370" w:rsidRPr="003B4F44" w:rsidRDefault="00862370" w:rsidP="00CE036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862370" w:rsidRPr="003B4F44" w:rsidRDefault="00862370" w:rsidP="00CE036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862370" w:rsidRPr="003B4F44" w:rsidRDefault="00862370" w:rsidP="00CE036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862370" w:rsidRPr="003B4F44" w:rsidRDefault="00862370" w:rsidP="00CE036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862370" w:rsidRPr="003B4F44" w:rsidRDefault="00862370" w:rsidP="00CE036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862370" w:rsidRPr="003B4F44" w:rsidTr="00CE0364">
        <w:tc>
          <w:tcPr>
            <w:tcW w:w="1547" w:type="dxa"/>
            <w:vMerge/>
            <w:shd w:val="clear" w:color="auto" w:fill="auto"/>
            <w:vAlign w:val="center"/>
          </w:tcPr>
          <w:p w:rsidR="00862370" w:rsidRPr="003B4F44" w:rsidRDefault="00862370" w:rsidP="00CE036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96" w:type="dxa"/>
            <w:vMerge/>
            <w:shd w:val="clear" w:color="auto" w:fill="auto"/>
            <w:vAlign w:val="center"/>
          </w:tcPr>
          <w:p w:rsidR="00862370" w:rsidRPr="003B4F44" w:rsidRDefault="00862370" w:rsidP="00CE036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862370" w:rsidRPr="003B4F44" w:rsidRDefault="00862370" w:rsidP="00CE036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862370" w:rsidRPr="003B4F44" w:rsidRDefault="00862370" w:rsidP="00CE036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862370" w:rsidRPr="003B4F44" w:rsidRDefault="00862370" w:rsidP="00CE036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862370" w:rsidRPr="003B4F44" w:rsidRDefault="00862370" w:rsidP="00CE036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862370" w:rsidRPr="003B4F44" w:rsidTr="00CE0364">
        <w:tc>
          <w:tcPr>
            <w:tcW w:w="1547" w:type="dxa"/>
            <w:vMerge/>
            <w:shd w:val="clear" w:color="auto" w:fill="auto"/>
            <w:vAlign w:val="center"/>
          </w:tcPr>
          <w:p w:rsidR="00862370" w:rsidRPr="003B4F44" w:rsidRDefault="00862370" w:rsidP="00CE036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96" w:type="dxa"/>
            <w:vMerge/>
            <w:shd w:val="clear" w:color="auto" w:fill="auto"/>
            <w:vAlign w:val="center"/>
          </w:tcPr>
          <w:p w:rsidR="00862370" w:rsidRPr="003B4F44" w:rsidRDefault="00862370" w:rsidP="00CE036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862370" w:rsidRPr="003B4F44" w:rsidRDefault="00862370" w:rsidP="00CE036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862370" w:rsidRPr="003B4F44" w:rsidRDefault="00862370" w:rsidP="00CE036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862370" w:rsidRPr="003B4F44" w:rsidRDefault="00862370" w:rsidP="00CE036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862370" w:rsidRPr="003B4F44" w:rsidRDefault="00862370" w:rsidP="00CE036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862370" w:rsidRPr="003B4F44" w:rsidTr="00CE0364">
        <w:tc>
          <w:tcPr>
            <w:tcW w:w="1547" w:type="dxa"/>
            <w:vMerge/>
            <w:shd w:val="clear" w:color="auto" w:fill="auto"/>
            <w:vAlign w:val="center"/>
          </w:tcPr>
          <w:p w:rsidR="00862370" w:rsidRPr="003B4F44" w:rsidRDefault="00862370" w:rsidP="00CE036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96" w:type="dxa"/>
            <w:vMerge/>
            <w:shd w:val="clear" w:color="auto" w:fill="auto"/>
            <w:vAlign w:val="center"/>
          </w:tcPr>
          <w:p w:rsidR="00862370" w:rsidRPr="003B4F44" w:rsidRDefault="00862370" w:rsidP="00CE036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862370" w:rsidRPr="003B4F44" w:rsidRDefault="00862370" w:rsidP="00CE036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862370" w:rsidRPr="003B4F44" w:rsidRDefault="00862370" w:rsidP="00CE036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862370" w:rsidRPr="003B4F44" w:rsidRDefault="00862370" w:rsidP="00CE036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862370" w:rsidRPr="003B4F44" w:rsidRDefault="00862370" w:rsidP="00CE036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862370" w:rsidRPr="003B4F44" w:rsidTr="00CE0364">
        <w:tc>
          <w:tcPr>
            <w:tcW w:w="1547" w:type="dxa"/>
            <w:vMerge/>
            <w:shd w:val="clear" w:color="auto" w:fill="auto"/>
            <w:vAlign w:val="center"/>
          </w:tcPr>
          <w:p w:rsidR="00862370" w:rsidRPr="003B4F44" w:rsidRDefault="00862370" w:rsidP="00CE036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96" w:type="dxa"/>
            <w:vMerge/>
            <w:shd w:val="clear" w:color="auto" w:fill="auto"/>
            <w:vAlign w:val="center"/>
          </w:tcPr>
          <w:p w:rsidR="00862370" w:rsidRPr="003B4F44" w:rsidRDefault="00862370" w:rsidP="00CE036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862370" w:rsidRPr="003B4F44" w:rsidRDefault="00862370" w:rsidP="00CE036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862370" w:rsidRPr="003B4F44" w:rsidRDefault="00862370" w:rsidP="00CE036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862370" w:rsidRPr="003B4F44" w:rsidRDefault="00862370" w:rsidP="00CE036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862370" w:rsidRPr="003B4F44" w:rsidRDefault="00862370" w:rsidP="00CE036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862370" w:rsidRPr="003B4F44" w:rsidTr="00CE0364">
        <w:tc>
          <w:tcPr>
            <w:tcW w:w="1547" w:type="dxa"/>
            <w:vMerge/>
            <w:shd w:val="clear" w:color="auto" w:fill="auto"/>
            <w:vAlign w:val="center"/>
          </w:tcPr>
          <w:p w:rsidR="00862370" w:rsidRPr="003B4F44" w:rsidRDefault="00862370" w:rsidP="00CE036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96" w:type="dxa"/>
            <w:vMerge/>
            <w:shd w:val="clear" w:color="auto" w:fill="auto"/>
            <w:vAlign w:val="center"/>
          </w:tcPr>
          <w:p w:rsidR="00862370" w:rsidRPr="003B4F44" w:rsidRDefault="00862370" w:rsidP="00CE036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862370" w:rsidRPr="003B4F44" w:rsidRDefault="00862370" w:rsidP="00CE036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862370" w:rsidRPr="003B4F44" w:rsidRDefault="00862370" w:rsidP="00CE036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862370" w:rsidRPr="003B4F44" w:rsidRDefault="00862370" w:rsidP="00CE036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862370" w:rsidRPr="003B4F44" w:rsidRDefault="00862370" w:rsidP="00CE036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862370" w:rsidRPr="003B4F44" w:rsidTr="00CE0364">
        <w:tc>
          <w:tcPr>
            <w:tcW w:w="1547" w:type="dxa"/>
            <w:vMerge/>
            <w:shd w:val="clear" w:color="auto" w:fill="auto"/>
            <w:vAlign w:val="center"/>
          </w:tcPr>
          <w:p w:rsidR="00862370" w:rsidRPr="003B4F44" w:rsidRDefault="00862370" w:rsidP="00CE036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96" w:type="dxa"/>
            <w:vMerge/>
            <w:shd w:val="clear" w:color="auto" w:fill="auto"/>
            <w:vAlign w:val="center"/>
          </w:tcPr>
          <w:p w:rsidR="00862370" w:rsidRPr="003B4F44" w:rsidRDefault="00862370" w:rsidP="00CE036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862370" w:rsidRPr="003B4F44" w:rsidRDefault="00862370" w:rsidP="00CE036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862370" w:rsidRPr="003B4F44" w:rsidRDefault="00862370" w:rsidP="00CE036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862370" w:rsidRPr="003B4F44" w:rsidRDefault="00862370" w:rsidP="00CE036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862370" w:rsidRPr="003B4F44" w:rsidRDefault="00862370" w:rsidP="00CE036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862370" w:rsidRPr="003B4F44" w:rsidTr="00CE0364">
        <w:tc>
          <w:tcPr>
            <w:tcW w:w="1547" w:type="dxa"/>
            <w:vMerge/>
            <w:shd w:val="clear" w:color="auto" w:fill="auto"/>
            <w:vAlign w:val="center"/>
          </w:tcPr>
          <w:p w:rsidR="00862370" w:rsidRPr="003B4F44" w:rsidRDefault="00862370" w:rsidP="00CE036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96" w:type="dxa"/>
            <w:vMerge/>
            <w:shd w:val="clear" w:color="auto" w:fill="auto"/>
            <w:vAlign w:val="center"/>
          </w:tcPr>
          <w:p w:rsidR="00862370" w:rsidRPr="003B4F44" w:rsidRDefault="00862370" w:rsidP="00CE036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862370" w:rsidRPr="003B4F44" w:rsidRDefault="00862370" w:rsidP="00CE036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862370" w:rsidRPr="003B4F44" w:rsidRDefault="00862370" w:rsidP="00CE036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862370" w:rsidRPr="003B4F44" w:rsidRDefault="00862370" w:rsidP="00CE036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862370" w:rsidRPr="003B4F44" w:rsidRDefault="00862370" w:rsidP="00CE036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862370" w:rsidRPr="003B4F44" w:rsidTr="00CE0364">
        <w:tc>
          <w:tcPr>
            <w:tcW w:w="1547" w:type="dxa"/>
            <w:vMerge/>
            <w:shd w:val="clear" w:color="auto" w:fill="auto"/>
            <w:vAlign w:val="center"/>
          </w:tcPr>
          <w:p w:rsidR="00862370" w:rsidRPr="003B4F44" w:rsidRDefault="00862370" w:rsidP="00CE036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96" w:type="dxa"/>
            <w:vMerge/>
            <w:shd w:val="clear" w:color="auto" w:fill="auto"/>
            <w:vAlign w:val="center"/>
          </w:tcPr>
          <w:p w:rsidR="00862370" w:rsidRPr="003B4F44" w:rsidRDefault="00862370" w:rsidP="00CE036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862370" w:rsidRPr="003B4F44" w:rsidRDefault="00862370" w:rsidP="00CE036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862370" w:rsidRPr="003B4F44" w:rsidRDefault="00862370" w:rsidP="00CE036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862370" w:rsidRPr="003B4F44" w:rsidRDefault="00862370" w:rsidP="00CE036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862370" w:rsidRPr="003B4F44" w:rsidRDefault="00862370" w:rsidP="00CE036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862370" w:rsidRPr="003B4F44" w:rsidTr="00CE0364">
        <w:tc>
          <w:tcPr>
            <w:tcW w:w="1547" w:type="dxa"/>
            <w:vMerge/>
            <w:shd w:val="clear" w:color="auto" w:fill="auto"/>
            <w:vAlign w:val="center"/>
          </w:tcPr>
          <w:p w:rsidR="00862370" w:rsidRPr="003B4F44" w:rsidRDefault="00862370" w:rsidP="00CE036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96" w:type="dxa"/>
            <w:vMerge/>
            <w:shd w:val="clear" w:color="auto" w:fill="auto"/>
            <w:vAlign w:val="center"/>
          </w:tcPr>
          <w:p w:rsidR="00862370" w:rsidRPr="003B4F44" w:rsidRDefault="00862370" w:rsidP="00CE036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862370" w:rsidRPr="003B4F44" w:rsidRDefault="00862370" w:rsidP="00CE036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862370" w:rsidRPr="003B4F44" w:rsidRDefault="00862370" w:rsidP="00CE036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862370" w:rsidRPr="003B4F44" w:rsidRDefault="00862370" w:rsidP="00CE036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862370" w:rsidRPr="003B4F44" w:rsidRDefault="00862370" w:rsidP="00CE036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862370" w:rsidRPr="003B4F44" w:rsidTr="00CE0364">
        <w:tc>
          <w:tcPr>
            <w:tcW w:w="1547" w:type="dxa"/>
            <w:vMerge/>
            <w:shd w:val="clear" w:color="auto" w:fill="auto"/>
            <w:vAlign w:val="center"/>
          </w:tcPr>
          <w:p w:rsidR="00862370" w:rsidRPr="003B4F44" w:rsidRDefault="00862370" w:rsidP="00CE036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96" w:type="dxa"/>
            <w:vMerge/>
            <w:shd w:val="clear" w:color="auto" w:fill="auto"/>
            <w:vAlign w:val="center"/>
          </w:tcPr>
          <w:p w:rsidR="00862370" w:rsidRPr="003B4F44" w:rsidRDefault="00862370" w:rsidP="00CE036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862370" w:rsidRPr="003B4F44" w:rsidRDefault="00862370" w:rsidP="00CE036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862370" w:rsidRPr="003B4F44" w:rsidRDefault="00862370" w:rsidP="00CE036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862370" w:rsidRPr="003B4F44" w:rsidRDefault="00862370" w:rsidP="00CE036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862370" w:rsidRPr="003B4F44" w:rsidRDefault="00862370" w:rsidP="00CE0364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:rsidR="00862370" w:rsidRPr="0054694C" w:rsidRDefault="00862370" w:rsidP="009E4C69">
      <w:pPr>
        <w:spacing w:line="360" w:lineRule="auto"/>
        <w:jc w:val="center"/>
        <w:rPr>
          <w:sz w:val="24"/>
        </w:rPr>
      </w:pPr>
    </w:p>
    <w:sectPr w:rsidR="00862370" w:rsidRPr="0054694C" w:rsidSect="00067BCF">
      <w:footerReference w:type="default" r:id="rId7"/>
      <w:pgSz w:w="11906" w:h="16838"/>
      <w:pgMar w:top="851" w:right="1418" w:bottom="851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F71" w:rsidRDefault="00352F71" w:rsidP="00B329DC">
      <w:r>
        <w:separator/>
      </w:r>
    </w:p>
  </w:endnote>
  <w:endnote w:type="continuationSeparator" w:id="0">
    <w:p w:rsidR="00352F71" w:rsidRDefault="00352F71" w:rsidP="00B32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C69" w:rsidRDefault="009E4C69">
    <w:pPr>
      <w:pStyle w:val="a4"/>
      <w:jc w:val="center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CF3D10">
      <w:rPr>
        <w:b/>
        <w:noProof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CF3D10"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9E4C69" w:rsidRDefault="009E4C6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F71" w:rsidRDefault="00352F71" w:rsidP="00B329DC">
      <w:r>
        <w:separator/>
      </w:r>
    </w:p>
  </w:footnote>
  <w:footnote w:type="continuationSeparator" w:id="0">
    <w:p w:rsidR="00352F71" w:rsidRDefault="00352F71" w:rsidP="00B329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D9"/>
    <w:rsid w:val="0001199F"/>
    <w:rsid w:val="00042BEC"/>
    <w:rsid w:val="00067BCF"/>
    <w:rsid w:val="00070EC5"/>
    <w:rsid w:val="00084EAA"/>
    <w:rsid w:val="000B435E"/>
    <w:rsid w:val="000C4FE2"/>
    <w:rsid w:val="001007DC"/>
    <w:rsid w:val="001025FE"/>
    <w:rsid w:val="00224E67"/>
    <w:rsid w:val="00226D90"/>
    <w:rsid w:val="00244A29"/>
    <w:rsid w:val="002501B5"/>
    <w:rsid w:val="00250D94"/>
    <w:rsid w:val="00251880"/>
    <w:rsid w:val="00266AAC"/>
    <w:rsid w:val="00287724"/>
    <w:rsid w:val="00292690"/>
    <w:rsid w:val="00295D07"/>
    <w:rsid w:val="002A043C"/>
    <w:rsid w:val="002A5DEC"/>
    <w:rsid w:val="002B782B"/>
    <w:rsid w:val="002E01DF"/>
    <w:rsid w:val="0030545F"/>
    <w:rsid w:val="00306D4C"/>
    <w:rsid w:val="00312A00"/>
    <w:rsid w:val="00316364"/>
    <w:rsid w:val="003334A4"/>
    <w:rsid w:val="00352F71"/>
    <w:rsid w:val="00361C52"/>
    <w:rsid w:val="00376C03"/>
    <w:rsid w:val="003B45DB"/>
    <w:rsid w:val="003B48F9"/>
    <w:rsid w:val="003B4F44"/>
    <w:rsid w:val="003B5266"/>
    <w:rsid w:val="0040120B"/>
    <w:rsid w:val="00454BCE"/>
    <w:rsid w:val="0049202E"/>
    <w:rsid w:val="004A3A01"/>
    <w:rsid w:val="004D3484"/>
    <w:rsid w:val="004D3873"/>
    <w:rsid w:val="004D5A2E"/>
    <w:rsid w:val="004F6E6A"/>
    <w:rsid w:val="005109A4"/>
    <w:rsid w:val="0054694C"/>
    <w:rsid w:val="005579A0"/>
    <w:rsid w:val="005854D9"/>
    <w:rsid w:val="00597731"/>
    <w:rsid w:val="005B7382"/>
    <w:rsid w:val="005D1038"/>
    <w:rsid w:val="005F7202"/>
    <w:rsid w:val="00601CDE"/>
    <w:rsid w:val="00607311"/>
    <w:rsid w:val="00635EF2"/>
    <w:rsid w:val="006807E7"/>
    <w:rsid w:val="00681956"/>
    <w:rsid w:val="006822C4"/>
    <w:rsid w:val="00685BDD"/>
    <w:rsid w:val="006A7714"/>
    <w:rsid w:val="006D2D05"/>
    <w:rsid w:val="006D6667"/>
    <w:rsid w:val="00712962"/>
    <w:rsid w:val="007162B5"/>
    <w:rsid w:val="0072509A"/>
    <w:rsid w:val="00751DD3"/>
    <w:rsid w:val="00762E72"/>
    <w:rsid w:val="00787C43"/>
    <w:rsid w:val="0079067F"/>
    <w:rsid w:val="007A248E"/>
    <w:rsid w:val="007D6F2C"/>
    <w:rsid w:val="007E750C"/>
    <w:rsid w:val="0080576B"/>
    <w:rsid w:val="00825790"/>
    <w:rsid w:val="00831096"/>
    <w:rsid w:val="0085767F"/>
    <w:rsid w:val="00862370"/>
    <w:rsid w:val="00893798"/>
    <w:rsid w:val="00893AF3"/>
    <w:rsid w:val="008E16BE"/>
    <w:rsid w:val="00922144"/>
    <w:rsid w:val="0092774D"/>
    <w:rsid w:val="009348FB"/>
    <w:rsid w:val="00966537"/>
    <w:rsid w:val="009741A6"/>
    <w:rsid w:val="00994A0D"/>
    <w:rsid w:val="009A1A0D"/>
    <w:rsid w:val="009C25D6"/>
    <w:rsid w:val="009D575C"/>
    <w:rsid w:val="009E4C69"/>
    <w:rsid w:val="00A314F0"/>
    <w:rsid w:val="00A5444B"/>
    <w:rsid w:val="00A80951"/>
    <w:rsid w:val="00A863A3"/>
    <w:rsid w:val="00A86B43"/>
    <w:rsid w:val="00A90468"/>
    <w:rsid w:val="00A90B0C"/>
    <w:rsid w:val="00AC3E5C"/>
    <w:rsid w:val="00B024EE"/>
    <w:rsid w:val="00B045C4"/>
    <w:rsid w:val="00B220E1"/>
    <w:rsid w:val="00B329DC"/>
    <w:rsid w:val="00B60AD1"/>
    <w:rsid w:val="00B634B5"/>
    <w:rsid w:val="00B63C74"/>
    <w:rsid w:val="00B71B7D"/>
    <w:rsid w:val="00B97380"/>
    <w:rsid w:val="00BB2ED8"/>
    <w:rsid w:val="00BB6578"/>
    <w:rsid w:val="00BC09B5"/>
    <w:rsid w:val="00BF241D"/>
    <w:rsid w:val="00BF3260"/>
    <w:rsid w:val="00C479DD"/>
    <w:rsid w:val="00C63501"/>
    <w:rsid w:val="00C900CE"/>
    <w:rsid w:val="00CA5C9A"/>
    <w:rsid w:val="00CE0364"/>
    <w:rsid w:val="00CE749F"/>
    <w:rsid w:val="00CF29F2"/>
    <w:rsid w:val="00CF3D10"/>
    <w:rsid w:val="00D27ECF"/>
    <w:rsid w:val="00D36317"/>
    <w:rsid w:val="00D3776A"/>
    <w:rsid w:val="00D411FA"/>
    <w:rsid w:val="00D821D8"/>
    <w:rsid w:val="00D82CEC"/>
    <w:rsid w:val="00DB6AE9"/>
    <w:rsid w:val="00DC06DA"/>
    <w:rsid w:val="00DE492A"/>
    <w:rsid w:val="00DF3DE7"/>
    <w:rsid w:val="00E234E6"/>
    <w:rsid w:val="00EC7CF0"/>
    <w:rsid w:val="00EF20F4"/>
    <w:rsid w:val="00EF63D1"/>
    <w:rsid w:val="00F428EA"/>
    <w:rsid w:val="00FA6E13"/>
    <w:rsid w:val="00FC18A5"/>
    <w:rsid w:val="0B7B2863"/>
    <w:rsid w:val="532B7156"/>
    <w:rsid w:val="5B436535"/>
    <w:rsid w:val="5E5A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329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3"/>
    <w:rsid w:val="00B329DC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B329DC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4"/>
    <w:uiPriority w:val="99"/>
    <w:rsid w:val="00B329DC"/>
    <w:rPr>
      <w:kern w:val="2"/>
      <w:sz w:val="18"/>
      <w:szCs w:val="18"/>
    </w:rPr>
  </w:style>
  <w:style w:type="table" w:styleId="a5">
    <w:name w:val="Table Grid"/>
    <w:basedOn w:val="a1"/>
    <w:rsid w:val="00862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329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3"/>
    <w:rsid w:val="00B329DC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B329DC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4"/>
    <w:uiPriority w:val="99"/>
    <w:rsid w:val="00B329DC"/>
    <w:rPr>
      <w:kern w:val="2"/>
      <w:sz w:val="18"/>
      <w:szCs w:val="18"/>
    </w:rPr>
  </w:style>
  <w:style w:type="table" w:styleId="a5">
    <w:name w:val="Table Grid"/>
    <w:basedOn w:val="a1"/>
    <w:rsid w:val="00862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828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Lenovo (Beijing) Limited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部分重点实验室托管协议书</dc:title>
  <dc:creator>Lenovo User</dc:creator>
  <cp:lastModifiedBy>hanzhiyinan</cp:lastModifiedBy>
  <cp:revision>2</cp:revision>
  <cp:lastPrinted>2013-01-09T00:24:00Z</cp:lastPrinted>
  <dcterms:created xsi:type="dcterms:W3CDTF">2020-04-19T01:29:00Z</dcterms:created>
  <dcterms:modified xsi:type="dcterms:W3CDTF">2020-04-19T01:29:00Z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